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spacing w:lineRule="auto" w:line="276" w:before="43" w:after="0"/>
        <w:ind w:left="0" w:right="559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ANEXO  </w:t>
      </w:r>
      <w:r>
        <w:rPr>
          <w:b/>
          <w:sz w:val="24"/>
          <w:szCs w:val="24"/>
        </w:rPr>
        <w:t>VIII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43" w:after="0"/>
        <w:ind w:left="0" w:right="559" w:hanging="42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FORMULÁRIO DE AÇÕES PARA ACESSIBILIDADE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43" w:after="0"/>
        <w:ind w:left="0" w:right="559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1"/>
        <w:tblW w:w="10065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065"/>
      </w:tblGrid>
      <w:tr>
        <w:trPr/>
        <w:tc>
          <w:tcPr>
            <w:tcW w:w="10065" w:type="dxa"/>
            <w:tcBorders/>
            <w:shd w:fill="FFFFFF" w:val="clear"/>
          </w:tcPr>
          <w:p>
            <w:pPr>
              <w:pStyle w:val="Corpodotexto"/>
              <w:bidi w:val="0"/>
              <w:spacing w:lineRule="auto" w:line="288" w:before="0" w:after="0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FFFFFF" w:val="clear"/>
              </w:rPr>
              <w:t>CHAMADA PÚBLICA PARA O IV SEMINÁRIO DE FORMAÇÃO, AVALIAÇÃO E PLANEJAMENTO DO CICLO CARNAVALESCO – 2023 </w:t>
            </w:r>
          </w:p>
          <w:p>
            <w:pPr>
              <w:pStyle w:val="Corpodotexto"/>
              <w:bidi w:val="0"/>
              <w:spacing w:lineRule="auto" w:line="288" w:before="0" w:after="0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FFFFFF" w:val="clear"/>
              </w:rPr>
              <w:t xml:space="preserve">DESCARTES GADELHA 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2"/>
        <w:tblW w:w="10020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469"/>
        <w:gridCol w:w="8550"/>
      </w:tblGrid>
      <w:tr>
        <w:trPr/>
        <w:tc>
          <w:tcPr>
            <w:tcW w:w="1469" w:type="dxa"/>
            <w:tcBorders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TÍTULO DO PROJETO: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40" w:before="0" w:after="0"/>
        <w:ind w:left="-425" w:right="0" w:hanging="36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 projeto propõe alternativas que garantam a fruição e acessibilidade do projeto para pessoas com deficiência, em suas múltiplas especificidades, seja auditiva, visual, motora ou intelectual?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36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36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NÃO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36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SIM (identifiquei abaixo quais ações são propostas pelo projeto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36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LIBRAS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36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BRAILLE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36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ADEQUAÇÃO DE ESPAÇOS E ELEMENTOS (móveis, portas, rampas, equipamentos, etc) para o acesso de pessoas com deficiência motora ou com mobilidade reduzida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36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LEGENDAS PARA SURDOS E ENSURDECIDOS (LSE)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36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OUTROS: _________________________________________________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36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3"/>
        <w:tblW w:w="9810" w:type="dxa"/>
        <w:jc w:val="left"/>
        <w:tblInd w:w="-3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10"/>
      </w:tblGrid>
      <w:tr>
        <w:trPr/>
        <w:tc>
          <w:tcPr>
            <w:tcW w:w="9810" w:type="dxa"/>
            <w:tcBorders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Descreva abaixo sobre como se dará as ações de acessibilidade propostas:</w:t>
            </w:r>
          </w:p>
        </w:tc>
      </w:tr>
      <w:tr>
        <w:trPr/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-708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4"/>
        <w:tblW w:w="9795" w:type="dxa"/>
        <w:jc w:val="left"/>
        <w:tblInd w:w="-3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60"/>
        <w:gridCol w:w="7934"/>
      </w:tblGrid>
      <w:tr>
        <w:trPr/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Local e </w:t>
            </w:r>
            <w:r>
              <w:rPr>
                <w:sz w:val="22"/>
                <w:szCs w:val="22"/>
              </w:rPr>
              <w:t>d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ata:</w:t>
            </w:r>
          </w:p>
        </w:tc>
        <w:tc>
          <w:tcPr>
            <w:tcW w:w="7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-484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_________________________________________________________________________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-708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-708" w:right="-277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/>
      <w:r>
        <w:rPr/>
        <mc:AlternateContent>
          <mc:Choice Requires="wps">
            <w:drawing>
              <wp:inline distT="0" distB="0" distL="0" distR="0">
                <wp:extent cx="33020" cy="40005"/>
                <wp:effectExtent l="0" t="0" r="0" b="0"/>
                <wp:docPr id="1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0" cy="399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Shape 2" path="m0,0l-2147483645,0l-2147483645,-2147483646l0,-2147483646xe" fillcolor="#a0a0a0" stroked="f" o:allowincell="f" style="position:absolute;margin-left:0pt;margin-top:-3.2pt;width:2.55pt;height:3.1pt;mso-wrap-style:none;v-text-anchor:middle;mso-position-vertical:top">
                <v:fill o:detectmouseclick="t" type="solid" color2="#5f5f5f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__________________________________________________</w:t>
      </w:r>
    </w:p>
    <w:p>
      <w:pPr>
        <w:pStyle w:val="Normal1"/>
        <w:widowControl w:val="false"/>
        <w:spacing w:lineRule="auto" w:line="360"/>
        <w:ind w:left="-708" w:hanging="0"/>
        <w:jc w:val="center"/>
        <w:rPr>
          <w:b/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Nome e assinatura do proponente (representante legal) do projeto, </w:t>
      </w:r>
      <w:r>
        <w:rPr>
          <w:sz w:val="22"/>
          <w:szCs w:val="22"/>
          <w:highlight w:val="white"/>
        </w:rPr>
        <w:t>esse anexo</w:t>
      </w:r>
      <w:r>
        <w:rPr>
          <w:b/>
          <w:sz w:val="22"/>
          <w:szCs w:val="22"/>
          <w:highlight w:val="white"/>
          <w:u w:val="single"/>
        </w:rPr>
        <w:t xml:space="preserve"> não será aceito com assinatura colada.</w:t>
      </w:r>
    </w:p>
    <w:p>
      <w:pPr>
        <w:pStyle w:val="Normal1"/>
        <w:widowControl w:val="false"/>
        <w:spacing w:lineRule="auto" w:line="276" w:before="12" w:after="0"/>
        <w:jc w:val="center"/>
        <w:rPr>
          <w:rFonts w:ascii="Arial" w:hAnsi="Arial" w:eastAsia="Arial" w:cs="Arial"/>
          <w:sz w:val="22"/>
          <w:szCs w:val="22"/>
        </w:rPr>
      </w:pPr>
      <w:r>
        <w:rPr/>
      </w:r>
      <w:bookmarkStart w:id="0" w:name="_30j0zll"/>
      <w:bookmarkStart w:id="1" w:name="_30j0zll"/>
      <w:bookmarkEnd w:id="1"/>
    </w:p>
    <w:sectPr>
      <w:headerReference w:type="default" r:id="rId2"/>
      <w:footerReference w:type="default" r:id="rId3"/>
      <w:type w:val="nextPage"/>
      <w:pgSz w:w="11906" w:h="16838"/>
      <w:pgMar w:left="1701" w:right="849" w:gutter="0" w:header="708" w:top="1843" w:footer="0" w:bottom="1417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altName w:val="sans-serif"/>
    <w:charset w:val="00"/>
    <w:family w:val="auto"/>
    <w:pitch w:val="default"/>
  </w:font>
  <w:font w:name="Arial">
    <w:charset w:val="00"/>
    <w:family w:val="roman"/>
    <w:pitch w:val="variable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</w:rPr>
    </w:r>
  </w:p>
  <w:p>
    <w:pPr>
      <w:pStyle w:val="Normal1"/>
      <w:widowControl w:val="false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</w:rPr>
    </w:r>
  </w:p>
  <w:p>
    <w:pPr>
      <w:pStyle w:val="Normal"/>
      <w:widowControl w:val="false"/>
      <w:rPr>
        <w:rFonts w:ascii="Times New Roman" w:hAnsi="Times New Roman" w:eastAsia="Times New Roman" w:cs="Times New Roman"/>
      </w:rPr>
    </w:pPr>
    <w:bookmarkStart w:id="2" w:name="docs-internal-guid-d89be63d-7fff-1930-73"/>
    <w:bookmarkEnd w:id="2"/>
    <w:r>
      <w:rPr>
        <w:rFonts w:eastAsia="Times New Roman" w:cs="Times New Roman" w:ascii="Times New Roman" w:hAnsi="Times New Roman"/>
        <w:caps w:val="false"/>
        <w:smallCaps w:val="false"/>
        <w:strike w:val="false"/>
        <w:dstrike w:val="false"/>
        <w:color w:val="000000"/>
        <w:u w:val="none"/>
        <w:effect w:val="none"/>
        <w:shd w:fill="auto" w:val="clear"/>
      </w:rPr>
      <w:drawing>
        <wp:inline distT="0" distB="0" distL="0" distR="0">
          <wp:extent cx="5734050" cy="695325"/>
          <wp:effectExtent l="0" t="0" r="0" b="0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 w:ascii="Times New Roman" w:hAnsi="Times New Roman"/>
      </w:rPr>
      <w:t xml:space="preserve"> </w:t>
    </w:r>
  </w:p>
  <w:p>
    <w:pPr>
      <w:pStyle w:val="Normal1"/>
      <w:widowControl w:val="false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l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l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l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8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4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2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0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widowControl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LibreOffice/7.3.2.2$Windows_X86_64 LibreOffice_project/49f2b1bff42cfccbd8f788c8dc32c1c309559be0</Application>
  <AppVersion>15.0000</AppVersion>
  <Pages>1</Pages>
  <Words>143</Words>
  <Characters>932</Characters>
  <CharactersWithSpaces>1070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2022-12-16T17:01:07Z</dcterms:modified>
  <cp:revision>1</cp:revision>
  <dc:subject/>
  <dc:title/>
</cp:coreProperties>
</file>