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ANEXO IX PLANILHA</w:t>
      </w:r>
      <w:r>
        <w:rPr>
          <w:rFonts w:hint="default" w:ascii="Times New Roman" w:hAnsi="Times New Roman" w:cs="Times New Roman"/>
          <w:spacing w:val="-1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ORÇAMENTÁRIA</w:t>
      </w:r>
    </w:p>
    <w:tbl>
      <w:tblPr>
        <w:tblStyle w:val="6"/>
        <w:tblpPr w:leftFromText="180" w:rightFromText="180" w:vertAnchor="text" w:horzAnchor="page" w:tblpX="1804" w:tblpY="1714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7"/>
        <w:gridCol w:w="118"/>
        <w:gridCol w:w="1474"/>
        <w:gridCol w:w="29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129" w:type="dxa"/>
            <w:gridSpan w:val="3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Nome do/a/e agente cultural e/ou representante de grupo coletivo sem CNPJ:</w:t>
            </w:r>
          </w:p>
        </w:tc>
        <w:tc>
          <w:tcPr>
            <w:tcW w:w="2939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pacing w:val="-4"/>
                <w:sz w:val="22"/>
                <w:szCs w:val="22"/>
              </w:rPr>
              <w:t>CPF: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068" w:type="dxa"/>
            <w:gridSpan w:val="4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Nome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do</w:t>
            </w:r>
            <w:r>
              <w:rPr>
                <w:rFonts w:hint="default" w:ascii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coletivo</w:t>
            </w:r>
            <w:r>
              <w:rPr>
                <w:rFonts w:hint="default" w:ascii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/</w:t>
            </w:r>
            <w:r>
              <w:rPr>
                <w:rFonts w:hint="default" w:ascii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grupo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>cultural: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129" w:type="dxa"/>
            <w:gridSpan w:val="3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Nome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do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representante</w:t>
            </w:r>
            <w:r>
              <w:rPr>
                <w:rFonts w:hint="default" w:ascii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(se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for</w:t>
            </w:r>
            <w:r>
              <w:rPr>
                <w:rFonts w:hint="default" w:ascii="Times New Roman" w:hAnsi="Times New Roman" w:cs="Times New Roman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pessoa</w:t>
            </w:r>
            <w:r>
              <w:rPr>
                <w:rFonts w:hint="default" w:ascii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>jurídica):</w:t>
            </w:r>
          </w:p>
        </w:tc>
        <w:tc>
          <w:tcPr>
            <w:tcW w:w="2939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pacing w:val="-4"/>
                <w:sz w:val="22"/>
                <w:szCs w:val="22"/>
              </w:rPr>
              <w:t>CPF: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129" w:type="dxa"/>
            <w:gridSpan w:val="3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Nome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da</w:t>
            </w:r>
            <w:r>
              <w:rPr>
                <w:rFonts w:hint="default" w:ascii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Instituição</w:t>
            </w:r>
            <w:r>
              <w:rPr>
                <w:rFonts w:hint="default" w:ascii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/</w:t>
            </w:r>
            <w:r>
              <w:rPr>
                <w:rFonts w:hint="default" w:ascii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grupo</w:t>
            </w:r>
            <w:r>
              <w:rPr>
                <w:rFonts w:hint="default" w:ascii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(com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>CNPJ):</w:t>
            </w:r>
          </w:p>
        </w:tc>
        <w:tc>
          <w:tcPr>
            <w:tcW w:w="2939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>CNPJ: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068" w:type="dxa"/>
            <w:gridSpan w:val="4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Nome</w:t>
            </w:r>
            <w:r>
              <w:rPr>
                <w:rFonts w:hint="default" w:ascii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do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>Projeto: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453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Telefone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para</w:t>
            </w:r>
            <w:r>
              <w:rPr>
                <w:rFonts w:hint="default" w:ascii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Contato: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(xx)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xxx.xxx</w:t>
            </w:r>
          </w:p>
        </w:tc>
        <w:tc>
          <w:tcPr>
            <w:tcW w:w="4531" w:type="dxa"/>
            <w:gridSpan w:val="3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E-mail</w:t>
            </w:r>
            <w:r>
              <w:rPr>
                <w:rFonts w:hint="default" w:ascii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para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>contato: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537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Nº de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>inscrição:</w:t>
            </w:r>
          </w:p>
        </w:tc>
        <w:tc>
          <w:tcPr>
            <w:tcW w:w="4531" w:type="dxa"/>
            <w:gridSpan w:val="3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>Categoria: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9068" w:type="dxa"/>
            <w:gridSpan w:val="4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Descrição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do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 xml:space="preserve"> objeto: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068" w:type="dxa"/>
            <w:gridSpan w:val="4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Valor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total</w:t>
            </w:r>
            <w:r>
              <w:rPr>
                <w:rFonts w:hint="default" w:ascii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do</w:t>
            </w:r>
            <w:r>
              <w:rPr>
                <w:rFonts w:hint="default" w:ascii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projeto:</w:t>
            </w:r>
            <w:r>
              <w:rPr>
                <w:rFonts w:hint="default" w:ascii="Times New Roman" w:hAnsi="Times New Roman" w:cs="Times New Roman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5"/>
                <w:sz w:val="22"/>
                <w:szCs w:val="22"/>
              </w:rPr>
              <w:t>R$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655" w:type="dxa"/>
            <w:gridSpan w:val="2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Data</w:t>
            </w:r>
            <w:r>
              <w:rPr>
                <w:rFonts w:hint="default" w:ascii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de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 xml:space="preserve"> inicio:</w:t>
            </w:r>
          </w:p>
        </w:tc>
        <w:tc>
          <w:tcPr>
            <w:tcW w:w="4413" w:type="dxa"/>
            <w:gridSpan w:val="2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Data</w:t>
            </w:r>
            <w:r>
              <w:rPr>
                <w:rFonts w:hint="default" w:ascii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de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4"/>
                <w:sz w:val="22"/>
                <w:szCs w:val="22"/>
              </w:rPr>
              <w:t>fim:</w:t>
            </w: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left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Preencha a tabela informando todas as despesas indicando as necessidades previstas para execução dono projeto. Fique atento quanto a natureza das despezas: serviços, aquisição de bens, compra de insumos etc.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OBS: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após o preenchimento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da tabela, apague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o texto de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exemplo.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7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tbl>
      <w:tblPr>
        <w:tblStyle w:val="6"/>
        <w:tblpPr w:leftFromText="180" w:rightFromText="180" w:vertAnchor="text" w:horzAnchor="page" w:tblpX="1830" w:tblpY="640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1716"/>
        <w:gridCol w:w="1548"/>
        <w:gridCol w:w="1003"/>
        <w:gridCol w:w="1003"/>
        <w:gridCol w:w="1203"/>
        <w:gridCol w:w="11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4" w:hRule="atLeast"/>
        </w:trPr>
        <w:tc>
          <w:tcPr>
            <w:tcW w:w="142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>ETAPA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928"/>
                <w:tab w:val="left" w:pos="120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>(Ex: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 xml:space="preserve">pré-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produção, produção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hint="default" w:ascii="Times New Roman" w:hAnsi="Times New Roman" w:cs="Times New Roman"/>
                <w:spacing w:val="-10"/>
                <w:sz w:val="20"/>
                <w:szCs w:val="20"/>
              </w:rPr>
              <w:t xml:space="preserve">e 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 xml:space="preserve">pós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produção)</w:t>
            </w:r>
          </w:p>
        </w:tc>
        <w:tc>
          <w:tcPr>
            <w:tcW w:w="171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ITEM</w:t>
            </w:r>
            <w:r>
              <w:rPr>
                <w:rFonts w:hint="default" w:ascii="Times New Roman" w:hAnsi="Times New Roman" w:cs="Times New Roman"/>
                <w:b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DE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>DESPESA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82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(Ex.: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Roteiro, consultoria, direção, produção, alimentação, hospedagem,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etc.)</w:t>
            </w:r>
          </w:p>
        </w:tc>
        <w:tc>
          <w:tcPr>
            <w:tcW w:w="154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5"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 xml:space="preserve">NATUREZ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A DA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>DESPEZAS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133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(Ex: material de consumo, 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>bens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hint="default" w:ascii="Times New Roman" w:hAnsi="Times New Roman" w:cs="Times New Roman"/>
                <w:spacing w:val="-10"/>
                <w:sz w:val="20"/>
                <w:szCs w:val="20"/>
              </w:rPr>
              <w:t>e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serviços.)</w:t>
            </w:r>
          </w:p>
        </w:tc>
        <w:tc>
          <w:tcPr>
            <w:tcW w:w="100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pacing w:val="-4"/>
                <w:sz w:val="22"/>
                <w:szCs w:val="22"/>
              </w:rPr>
              <w:t xml:space="preserve">QUAN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 xml:space="preserve">TIDAD </w:t>
            </w:r>
            <w:r>
              <w:rPr>
                <w:rFonts w:hint="default" w:ascii="Times New Roman" w:hAnsi="Times New Roman" w:cs="Times New Roman"/>
                <w:b/>
                <w:spacing w:val="-10"/>
                <w:sz w:val="22"/>
                <w:szCs w:val="22"/>
              </w:rPr>
              <w:t>E</w:t>
            </w:r>
          </w:p>
        </w:tc>
        <w:tc>
          <w:tcPr>
            <w:tcW w:w="100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5"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pacing w:val="-4"/>
                <w:sz w:val="22"/>
                <w:szCs w:val="22"/>
              </w:rPr>
              <w:t xml:space="preserve">RECU RSOS </w:t>
            </w:r>
            <w:r>
              <w:rPr>
                <w:rFonts w:hint="default" w:ascii="Times New Roman" w:hAnsi="Times New Roman" w:cs="Times New Roman"/>
                <w:b/>
                <w:spacing w:val="-6"/>
                <w:sz w:val="22"/>
                <w:szCs w:val="22"/>
              </w:rPr>
              <w:t xml:space="preserve">DE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 xml:space="preserve">ACESS IBILID </w:t>
            </w:r>
            <w:r>
              <w:rPr>
                <w:rFonts w:hint="default" w:ascii="Times New Roman" w:hAnsi="Times New Roman" w:cs="Times New Roman"/>
                <w:b/>
                <w:spacing w:val="-4"/>
                <w:sz w:val="22"/>
                <w:szCs w:val="22"/>
              </w:rPr>
              <w:t xml:space="preserve">ADE 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(10%)</w:t>
            </w:r>
          </w:p>
        </w:tc>
        <w:tc>
          <w:tcPr>
            <w:tcW w:w="120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pacing w:val="-4"/>
                <w:sz w:val="22"/>
                <w:szCs w:val="22"/>
              </w:rPr>
              <w:t xml:space="preserve">VALOR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 xml:space="preserve">UNITÁR </w:t>
            </w:r>
            <w:r>
              <w:rPr>
                <w:rFonts w:hint="default" w:ascii="Times New Roman" w:hAnsi="Times New Roman" w:cs="Times New Roman"/>
                <w:b/>
                <w:spacing w:val="-6"/>
                <w:sz w:val="22"/>
                <w:szCs w:val="22"/>
              </w:rPr>
              <w:t>IO</w:t>
            </w:r>
          </w:p>
        </w:tc>
        <w:tc>
          <w:tcPr>
            <w:tcW w:w="116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>VALOR TOTAL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42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92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4"/>
                <w:sz w:val="22"/>
                <w:szCs w:val="22"/>
              </w:rPr>
              <w:t>Ex.: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hint="default" w:ascii="Times New Roman" w:hAnsi="Times New Roman" w:cs="Times New Roman"/>
                <w:spacing w:val="-4"/>
                <w:sz w:val="22"/>
                <w:szCs w:val="22"/>
              </w:rPr>
              <w:t xml:space="preserve">pré- 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produção</w:t>
            </w:r>
          </w:p>
        </w:tc>
        <w:tc>
          <w:tcPr>
            <w:tcW w:w="171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8"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fotográfo</w:t>
            </w:r>
          </w:p>
        </w:tc>
        <w:tc>
          <w:tcPr>
            <w:tcW w:w="154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8"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Serviço</w:t>
            </w:r>
          </w:p>
        </w:tc>
        <w:tc>
          <w:tcPr>
            <w:tcW w:w="100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8"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5"/>
                <w:sz w:val="22"/>
                <w:szCs w:val="22"/>
              </w:rPr>
              <w:t>01</w:t>
            </w:r>
          </w:p>
        </w:tc>
        <w:tc>
          <w:tcPr>
            <w:tcW w:w="100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6"/>
                <w:sz w:val="22"/>
                <w:szCs w:val="22"/>
              </w:rPr>
              <w:t xml:space="preserve">R$ 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1.000,00</w:t>
            </w:r>
          </w:p>
        </w:tc>
        <w:tc>
          <w:tcPr>
            <w:tcW w:w="116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6"/>
                <w:sz w:val="22"/>
                <w:szCs w:val="22"/>
              </w:rPr>
              <w:t xml:space="preserve">R$ 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1.000,00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42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42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42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42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09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1267"/>
                <w:tab w:val="left" w:pos="194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>TOTAL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ab/>
            </w:r>
            <w:r>
              <w:rPr>
                <w:rFonts w:hint="default" w:ascii="Times New Roman" w:hAnsi="Times New Roman" w:cs="Times New Roman"/>
                <w:b/>
                <w:spacing w:val="-6"/>
                <w:sz w:val="22"/>
                <w:szCs w:val="22"/>
              </w:rPr>
              <w:t>DO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ab/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 xml:space="preserve">PROJETO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CULTURAL: R$</w:t>
            </w:r>
          </w:p>
        </w:tc>
        <w:tc>
          <w:tcPr>
            <w:tcW w:w="116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9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tabs>
          <w:tab w:val="left" w:pos="2715"/>
          <w:tab w:val="left" w:pos="570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pacing w:val="-2"/>
          <w:sz w:val="22"/>
          <w:szCs w:val="22"/>
        </w:rPr>
        <w:t>Iguatu-</w:t>
      </w:r>
      <w:r>
        <w:rPr>
          <w:rFonts w:hint="default" w:ascii="Times New Roman" w:hAnsi="Times New Roman" w:cs="Times New Roman"/>
          <w:sz w:val="22"/>
          <w:szCs w:val="22"/>
        </w:rPr>
        <w:t xml:space="preserve">CE,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 xml:space="preserve">de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2024.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5"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cs="Times New Roman"/>
          <w:sz w:val="22"/>
          <w:szCs w:val="22"/>
          <w:lang w:val="pt-BR"/>
        </w:rPr>
        <w:t>_______________________________________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(Assinatura</w:t>
      </w:r>
      <w:r>
        <w:rPr>
          <w:rFonts w:hint="default"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do</w:t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agente</w:t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cultural</w:t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/</w:t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proponente</w:t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representante</w:t>
      </w:r>
      <w:r>
        <w:rPr>
          <w:rFonts w:hint="default" w:ascii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grupo/instituição)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NOME DO AGENTE CULTURAL/PROPONENTE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pacing w:val="-2"/>
          <w:sz w:val="22"/>
          <w:szCs w:val="22"/>
        </w:rPr>
        <w:t>ATENÇÃO!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cs="Times New Roman"/>
          <w:i/>
          <w:sz w:val="22"/>
          <w:szCs w:val="22"/>
        </w:rPr>
        <w:t>ESTE DOCUMENTO SÓ SERÁ CONSIDERADO VÁLIDO SE TOTALMENTE PREENCHIDO, SEM DEIXAR ESPAÇOS EM BRANCO, E DEVIDAMENTE ASSINADO, COM RUBRICAS NAS PRIMEIRAS PÁGINAS E ASSINATURA NA ÚLTIMA.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i/>
          <w:sz w:val="22"/>
          <w:szCs w:val="22"/>
        </w:rPr>
        <w:t>***As assinaturas assinadas de próprio punho devem ser digitalizadas. Assinaturas coladas, figuras ou similares não serão aceitas, sob pena de ter a inscrição inabilitada. Em caso de assinatura eletrônica, é imprescindível que seja permitida a verificação de autenticidade, em condições similares quanto à inviabilização do projeto. É de responsabilidade do(a/e) agente cultural ou da pessoa responsável pela inscrição a conferência do documento antes da submissão da proposta.***</w:t>
      </w:r>
      <w:bookmarkStart w:id="0" w:name="_GoBack"/>
      <w:bookmarkEnd w:id="0"/>
    </w:p>
    <w:sectPr>
      <w:headerReference r:id="rId5" w:type="default"/>
      <w:footerReference r:id="rId6" w:type="default"/>
      <w:pgSz w:w="11910" w:h="16840"/>
      <w:pgMar w:top="1701" w:right="1134" w:bottom="1134" w:left="1701" w:header="0" w:footer="141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9663430</wp:posOffset>
          </wp:positionV>
          <wp:extent cx="7556500" cy="1025525"/>
          <wp:effectExtent l="0" t="0" r="0" b="0"/>
          <wp:wrapNone/>
          <wp:docPr id="104" name="Image 1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Image 10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6498" cy="10256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508000</wp:posOffset>
          </wp:positionH>
          <wp:positionV relativeFrom="page">
            <wp:posOffset>452755</wp:posOffset>
          </wp:positionV>
          <wp:extent cx="6452870" cy="6941820"/>
          <wp:effectExtent l="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52870" cy="6941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01665A9"/>
    <w:rsid w:val="02A44C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qFormat="1"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1062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3">
    <w:name w:val="heading 2"/>
    <w:basedOn w:val="1"/>
    <w:qFormat/>
    <w:uiPriority w:val="1"/>
    <w:pPr>
      <w:ind w:left="1388" w:hanging="566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4">
    <w:name w:val="heading 3"/>
    <w:basedOn w:val="1"/>
    <w:qFormat/>
    <w:uiPriority w:val="1"/>
    <w:pPr>
      <w:ind w:left="822"/>
      <w:outlineLvl w:val="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pt-PT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8">
    <w:name w:val="header"/>
    <w:basedOn w:val="1"/>
    <w:uiPriority w:val="0"/>
    <w:pPr>
      <w:tabs>
        <w:tab w:val="center" w:pos="4252"/>
        <w:tab w:val="right" w:pos="8504"/>
      </w:tabs>
    </w:p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822"/>
    </w:pPr>
    <w:rPr>
      <w:rFonts w:ascii="Times New Roman" w:hAnsi="Times New Roman" w:eastAsia="Times New Roman" w:cs="Times New Roman"/>
      <w:lang w:val="pt-PT" w:eastAsia="en-US" w:bidi="ar-SA"/>
    </w:rPr>
  </w:style>
  <w:style w:type="paragraph" w:customStyle="1" w:styleId="11">
    <w:name w:val="Table Paragraph"/>
    <w:basedOn w:val="1"/>
    <w:qFormat/>
    <w:uiPriority w:val="1"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ScaleCrop>false</ScaleCrop>
  <LinksUpToDate>false</LinksUpToDate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2024-10-06T22:03:00Z</dcterms:created>
  <dc:creator>rcarl</dc:creator>
  <cp:lastModifiedBy>rcarl</cp:lastModifiedBy>
  <dcterms:modified xsi:type="dcterms:W3CDTF">2024-10-07T02:39:13Z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2024-10-06T00:00:00Z</vt:filetime>
  </property>
  <property fmtid="{D5CDD505-2E9C-101B-9397-08002B2CF9AE}" pid="5" name="Producer">
    <vt:lpwstr>Microsoft® Word LTSC</vt:lpwstr>
  </property>
  <property fmtid="{D5CDD505-2E9C-101B-9397-08002B2CF9AE}" pid="6" name="KSOProductBuildVer">
    <vt:lpwstr>1046-12.2.0.13472</vt:lpwstr>
  </property>
  <property fmtid="{D5CDD505-2E9C-101B-9397-08002B2CF9AE}" pid="7" name="ICV">
    <vt:lpwstr>25E6795364B04D0692F304CFF4052ED9_12</vt:lpwstr>
  </property>
</Properties>
</file>